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89B78" w14:textId="77777777" w:rsidR="0067017F" w:rsidRDefault="0067017F" w:rsidP="0067017F">
      <w:r>
        <w:rPr>
          <w:b/>
          <w:bCs/>
        </w:rPr>
        <w:t>SAVE THE DATE</w:t>
      </w:r>
    </w:p>
    <w:p w14:paraId="72D117B1" w14:textId="77777777" w:rsidR="0067017F" w:rsidRDefault="0067017F" w:rsidP="0067017F">
      <w:r>
        <w:rPr>
          <w:b/>
          <w:bCs/>
        </w:rPr>
        <w:t>Forum Regionalvermarktung in Sachsen</w:t>
      </w:r>
    </w:p>
    <w:p w14:paraId="5A86DDFB" w14:textId="77777777" w:rsidR="0067017F" w:rsidRDefault="0067017F" w:rsidP="0067017F">
      <w:r>
        <w:rPr>
          <w:b/>
          <w:bCs/>
        </w:rPr>
        <w:t xml:space="preserve">18. November 2024, 9:00 bis 17:00 Uhr, Sächsische Aufbaubank (Konferenzsaal), Pirnaische </w:t>
      </w:r>
      <w:proofErr w:type="spellStart"/>
      <w:r>
        <w:rPr>
          <w:b/>
          <w:bCs/>
        </w:rPr>
        <w:t>Strasse</w:t>
      </w:r>
      <w:proofErr w:type="spellEnd"/>
      <w:r>
        <w:rPr>
          <w:b/>
          <w:bCs/>
        </w:rPr>
        <w:t xml:space="preserve"> 9, 01069 Dresden</w:t>
      </w:r>
    </w:p>
    <w:p w14:paraId="02FEC99E" w14:textId="77777777" w:rsidR="0067017F" w:rsidRDefault="0067017F" w:rsidP="0067017F">
      <w:r>
        <w:rPr>
          <w:i/>
          <w:iCs/>
        </w:rPr>
        <w:t xml:space="preserve">→ Anmelden: </w:t>
      </w:r>
      <w:hyperlink r:id="rId4" w:history="1">
        <w:r>
          <w:rPr>
            <w:rStyle w:val="Hyperlink"/>
            <w:i/>
            <w:iCs/>
          </w:rPr>
          <w:t>https://mitdenken.sachsen.de/1042770</w:t>
        </w:r>
      </w:hyperlink>
    </w:p>
    <w:p w14:paraId="0389674D" w14:textId="77777777" w:rsidR="0067017F" w:rsidRDefault="0067017F" w:rsidP="0067017F">
      <w:r>
        <w:rPr>
          <w:b/>
          <w:bCs/>
          <w:i/>
          <w:iCs/>
        </w:rPr>
        <w:t> </w:t>
      </w:r>
    </w:p>
    <w:p w14:paraId="494CB197" w14:textId="77777777" w:rsidR="0067017F" w:rsidRDefault="0067017F" w:rsidP="0067017F">
      <w:r>
        <w:rPr>
          <w:b/>
          <w:bCs/>
        </w:rPr>
        <w:t xml:space="preserve">SMART STORES 24/7 </w:t>
      </w:r>
      <w:proofErr w:type="gramStart"/>
      <w:r>
        <w:rPr>
          <w:b/>
          <w:bCs/>
        </w:rPr>
        <w:t xml:space="preserve">– </w:t>
      </w:r>
      <w:r>
        <w:rPr>
          <w:b/>
          <w:bCs/>
          <w:color w:val="FF0000"/>
        </w:rPr>
        <w:t> </w:t>
      </w:r>
      <w:r>
        <w:rPr>
          <w:b/>
          <w:bCs/>
          <w:color w:val="000000"/>
        </w:rPr>
        <w:t>Regionalvermarktung</w:t>
      </w:r>
      <w:proofErr w:type="gramEnd"/>
      <w:r>
        <w:rPr>
          <w:b/>
          <w:bCs/>
          <w:color w:val="000000"/>
        </w:rPr>
        <w:t xml:space="preserve"> trifft Automatisierung</w:t>
      </w:r>
      <w:r>
        <w:rPr>
          <w:b/>
          <w:bCs/>
        </w:rPr>
        <w:t xml:space="preserve"> </w:t>
      </w:r>
    </w:p>
    <w:p w14:paraId="1E45DCAB" w14:textId="77777777" w:rsidR="0067017F" w:rsidRDefault="0067017F" w:rsidP="0067017F">
      <w:r>
        <w:t> </w:t>
      </w:r>
    </w:p>
    <w:p w14:paraId="792F491C" w14:textId="77777777" w:rsidR="0067017F" w:rsidRDefault="0067017F" w:rsidP="0067017F">
      <w:r>
        <w:t>Lebensmittelautomaten, hybride Hof- und Dorfläden, autonome Mini-Supermärkte</w:t>
      </w:r>
      <w:r>
        <w:rPr>
          <w:color w:val="000000"/>
        </w:rPr>
        <w:t xml:space="preserve"> -</w:t>
      </w:r>
      <w:r>
        <w:t xml:space="preserve"> Smart Store</w:t>
      </w:r>
      <w:r>
        <w:rPr>
          <w:color w:val="000000"/>
        </w:rPr>
        <w:t>s</w:t>
      </w:r>
      <w:r>
        <w:t xml:space="preserve">-Konzepte </w:t>
      </w:r>
      <w:r>
        <w:rPr>
          <w:color w:val="000000"/>
        </w:rPr>
        <w:t>breiten sich</w:t>
      </w:r>
      <w:r>
        <w:t xml:space="preserve"> immer weiter aus. Treiber sind die technischen Entwicklungen und der Wunsch nach einem flexiblen und bequemen Einkauf rund um die Uhr. </w:t>
      </w:r>
      <w:r>
        <w:rPr>
          <w:color w:val="000000"/>
        </w:rPr>
        <w:t>Auch die Sicherung der Nahversorgung und die fehlenden Arbeitskräfte sind Argumente, um sich mit dem Thema auseinanderzusetzen.</w:t>
      </w:r>
    </w:p>
    <w:p w14:paraId="2614B1D5" w14:textId="77777777" w:rsidR="0067017F" w:rsidRDefault="0067017F" w:rsidP="0067017F">
      <w:r>
        <w:t xml:space="preserve">Welche neuen Möglichkeiten bieten Smart Stores für die Regionalvermarktung?  Welche technischen Lösungen gibt es und welches Geschäftsmodell ist für mein Unternehmen oder meine Kommune geeignet? Was sind wichtige Erfolgsfaktoren für den Betrieb und welche Herausforderungen sind bei der Vermarktung regionaler Lebensmittel über einen Smart Store zu meistern? Diese und weitere Fragen werden Fachleute aus Wissenschaft und Praxis beim diesjährigen Forum Regionalvermarktung mit Ihnen diskutieren. Es werden Potenziale für die Regionalvermarktung aufgezeigt, innovative Ansätze vorgestellt und Erfahrungsberichte präsentiert. </w:t>
      </w:r>
    </w:p>
    <w:p w14:paraId="02F6F932" w14:textId="77777777" w:rsidR="0067017F" w:rsidRDefault="0067017F" w:rsidP="0067017F">
      <w:r>
        <w:t>Nutzen Sie die Möglichkeit, mehr über Smart Stores 24/7 zu erfahren, neue Kontakte zu schließen und sich mit anderen Akteuren auszutauschen.</w:t>
      </w:r>
    </w:p>
    <w:p w14:paraId="57C2AB36" w14:textId="77777777" w:rsidR="0067017F" w:rsidRDefault="0067017F" w:rsidP="0067017F">
      <w:r>
        <w:rPr>
          <w:b/>
          <w:bCs/>
        </w:rPr>
        <w:t> </w:t>
      </w:r>
    </w:p>
    <w:p w14:paraId="622F0B5D" w14:textId="77777777" w:rsidR="0067017F" w:rsidRDefault="0067017F" w:rsidP="0067017F">
      <w:r>
        <w:rPr>
          <w:b/>
          <w:bCs/>
        </w:rPr>
        <w:t>Dazu lädt Sie das Sächsische Landesamt für Umwelt, Landwirtschaft und Geologie recht herzlich ein!</w:t>
      </w:r>
    </w:p>
    <w:p w14:paraId="41D3C9F9" w14:textId="77777777" w:rsidR="0067017F" w:rsidRDefault="0067017F" w:rsidP="0067017F">
      <w:r>
        <w:t> </w:t>
      </w:r>
    </w:p>
    <w:p w14:paraId="74F83177" w14:textId="77777777" w:rsidR="0067017F" w:rsidRDefault="0067017F" w:rsidP="0067017F">
      <w:r>
        <w:t>Die Veranstaltung richtet sich an</w:t>
      </w:r>
    </w:p>
    <w:p w14:paraId="708EA487" w14:textId="77777777" w:rsidR="0067017F" w:rsidRDefault="0067017F" w:rsidP="0067017F">
      <w:r>
        <w:t xml:space="preserve">→ </w:t>
      </w:r>
      <w:proofErr w:type="gramStart"/>
      <w:r>
        <w:t>alle regionale Akteure</w:t>
      </w:r>
      <w:proofErr w:type="gramEnd"/>
      <w:r>
        <w:t xml:space="preserve"> entlang der Wertschöpfungskette für Lebensmittel in Sachsen (aus Direktvermarktung, Lebensmittelhandwerk, Ernährungswirtschaft, regionalem Handel, Tourismus, Regionalmanagements, Kommunen, Branchenverbänden und Institutionen, Interessensvertretungen usw.)  und </w:t>
      </w:r>
    </w:p>
    <w:p w14:paraId="2B4ACA74" w14:textId="77777777" w:rsidR="0067017F" w:rsidRDefault="0067017F" w:rsidP="0067017F">
      <w:r>
        <w:t>→ Unternehmen, die Dienstleistungen sowie technische und organisatorische Lösungen im Bereich Smart Stores 24/7 im Lebensmittelbereich anbieten.</w:t>
      </w:r>
    </w:p>
    <w:p w14:paraId="6F457DE8" w14:textId="77777777" w:rsidR="0067017F" w:rsidRDefault="0067017F" w:rsidP="0067017F">
      <w:r>
        <w:rPr>
          <w:color w:val="000000"/>
        </w:rPr>
        <w:t> </w:t>
      </w:r>
    </w:p>
    <w:p w14:paraId="57FC2F35" w14:textId="77777777" w:rsidR="0067017F" w:rsidRDefault="0067017F" w:rsidP="0067017F">
      <w:r>
        <w:rPr>
          <w:b/>
          <w:bCs/>
          <w:color w:val="000000"/>
        </w:rPr>
        <w:t>Vorläufiges Programm und Anmeldung:</w:t>
      </w:r>
    </w:p>
    <w:p w14:paraId="00ABDCE6" w14:textId="77777777" w:rsidR="0067017F" w:rsidRDefault="0067017F" w:rsidP="0067017F">
      <w:hyperlink r:id="rId5" w:history="1">
        <w:r>
          <w:rPr>
            <w:rStyle w:val="Hyperlink"/>
          </w:rPr>
          <w:t>https://mitdenken.sachsen.de/1042770</w:t>
        </w:r>
      </w:hyperlink>
    </w:p>
    <w:p w14:paraId="5C461275" w14:textId="77777777" w:rsidR="0067017F" w:rsidRDefault="0067017F" w:rsidP="0067017F">
      <w:r>
        <w:rPr>
          <w:color w:val="1F497D"/>
        </w:rPr>
        <w:t> </w:t>
      </w:r>
    </w:p>
    <w:p w14:paraId="073F0779" w14:textId="77777777" w:rsidR="0067017F" w:rsidRDefault="0067017F" w:rsidP="0067017F">
      <w:r>
        <w:rPr>
          <w:b/>
          <w:bCs/>
        </w:rPr>
        <w:t>Kontakt:</w:t>
      </w:r>
    </w:p>
    <w:p w14:paraId="180E5A4B" w14:textId="77777777" w:rsidR="0067017F" w:rsidRDefault="0067017F" w:rsidP="0067017F">
      <w:r>
        <w:t xml:space="preserve">Catrina Kober, </w:t>
      </w:r>
      <w:hyperlink r:id="rId6" w:history="1">
        <w:r>
          <w:rPr>
            <w:rStyle w:val="Hyperlink"/>
          </w:rPr>
          <w:t>catrina.kober@smekul.sachsen.de</w:t>
        </w:r>
      </w:hyperlink>
      <w:r>
        <w:t>, Tel.: 0351 26122313</w:t>
      </w:r>
    </w:p>
    <w:p w14:paraId="79AA9E99" w14:textId="77777777" w:rsidR="0067017F" w:rsidRDefault="0067017F" w:rsidP="0067017F">
      <w:r>
        <w:t xml:space="preserve">Stefan Mansfeld, </w:t>
      </w:r>
      <w:hyperlink r:id="rId7" w:history="1">
        <w:r>
          <w:rPr>
            <w:rStyle w:val="Hyperlink"/>
          </w:rPr>
          <w:t>stefan.mansfeld@smekul.sachsen.de</w:t>
        </w:r>
      </w:hyperlink>
      <w:r>
        <w:t xml:space="preserve">, Tel. 0351 26122118 </w:t>
      </w:r>
    </w:p>
    <w:p w14:paraId="21934BFE" w14:textId="77777777" w:rsidR="0067017F" w:rsidRDefault="0067017F" w:rsidP="0067017F">
      <w:r>
        <w:t> </w:t>
      </w:r>
    </w:p>
    <w:p w14:paraId="2AD72538" w14:textId="77777777" w:rsidR="0067017F" w:rsidRDefault="0067017F" w:rsidP="0067017F">
      <w:r>
        <w:rPr>
          <w:b/>
          <w:bCs/>
        </w:rPr>
        <w:t>Gern können Sie die Einladung</w:t>
      </w:r>
      <w:r>
        <w:rPr>
          <w:b/>
          <w:bCs/>
          <w:color w:val="000000"/>
        </w:rPr>
        <w:t xml:space="preserve"> (Save </w:t>
      </w:r>
      <w:proofErr w:type="spellStart"/>
      <w:r>
        <w:rPr>
          <w:b/>
          <w:bCs/>
          <w:color w:val="000000"/>
        </w:rPr>
        <w:t>the</w:t>
      </w:r>
      <w:proofErr w:type="spellEnd"/>
      <w:r>
        <w:rPr>
          <w:b/>
          <w:bCs/>
          <w:color w:val="000000"/>
        </w:rPr>
        <w:t xml:space="preserve"> date)</w:t>
      </w:r>
      <w:r>
        <w:rPr>
          <w:b/>
          <w:bCs/>
        </w:rPr>
        <w:t xml:space="preserve"> an Interessierte weiterleiten </w:t>
      </w:r>
      <w:proofErr w:type="gramStart"/>
      <w:r>
        <w:rPr>
          <w:b/>
          <w:bCs/>
        </w:rPr>
        <w:t>und  innerhalb</w:t>
      </w:r>
      <w:proofErr w:type="gramEnd"/>
      <w:r>
        <w:rPr>
          <w:b/>
          <w:bCs/>
        </w:rPr>
        <w:t xml:space="preserve"> Ihrer Netzwerke verteilen.</w:t>
      </w:r>
    </w:p>
    <w:p w14:paraId="1ABB95EF" w14:textId="77777777" w:rsidR="0067017F" w:rsidRDefault="0067017F" w:rsidP="0067017F">
      <w:r>
        <w:t> </w:t>
      </w:r>
    </w:p>
    <w:p w14:paraId="2973BB55" w14:textId="77777777" w:rsidR="0067017F" w:rsidRDefault="0067017F" w:rsidP="0067017F">
      <w:r>
        <w:rPr>
          <w:i/>
          <w:iCs/>
        </w:rPr>
        <w:t>Die Veranstaltung wird vom Sächsischen Landesamt für Umwelt, Landwirtschaft und Geologie organisiert und vom Sächsischen Staatsministerium für Energie, Klimaschutz, Umwelt und Landwirtschaft unterstützt.</w:t>
      </w:r>
    </w:p>
    <w:p w14:paraId="57E6669F" w14:textId="77777777" w:rsidR="0067017F" w:rsidRDefault="0067017F" w:rsidP="0067017F">
      <w:r>
        <w:rPr>
          <w:rFonts w:ascii="Arial" w:hAnsi="Arial" w:cs="Arial"/>
          <w:b/>
          <w:bCs/>
          <w:color w:val="5F5F5F"/>
          <w:sz w:val="20"/>
          <w:szCs w:val="20"/>
          <w:lang w:eastAsia="de-DE"/>
        </w:rPr>
        <w:t> </w:t>
      </w:r>
    </w:p>
    <w:p w14:paraId="3CFBCB30" w14:textId="77777777" w:rsidR="0067017F" w:rsidRDefault="0067017F" w:rsidP="0067017F">
      <w:r>
        <w:rPr>
          <w:color w:val="1F497D"/>
        </w:rPr>
        <w:t> </w:t>
      </w:r>
    </w:p>
    <w:p w14:paraId="22AEB9B8" w14:textId="77777777" w:rsidR="0067017F" w:rsidRDefault="0067017F" w:rsidP="0067017F">
      <w:r>
        <w:rPr>
          <w:rFonts w:ascii="Arial" w:hAnsi="Arial" w:cs="Arial"/>
          <w:b/>
          <w:bCs/>
          <w:color w:val="5F5F5F"/>
          <w:sz w:val="20"/>
          <w:szCs w:val="20"/>
          <w:lang w:eastAsia="de-DE"/>
        </w:rPr>
        <w:t> </w:t>
      </w:r>
    </w:p>
    <w:p w14:paraId="2417940C" w14:textId="77777777" w:rsidR="0067017F" w:rsidRDefault="0067017F" w:rsidP="0067017F">
      <w:r>
        <w:rPr>
          <w:rFonts w:ascii="Arial" w:hAnsi="Arial" w:cs="Arial"/>
          <w:b/>
          <w:bCs/>
          <w:color w:val="5F5F5F"/>
          <w:sz w:val="20"/>
          <w:szCs w:val="20"/>
          <w:lang w:eastAsia="de-DE"/>
        </w:rPr>
        <w:t> </w:t>
      </w:r>
    </w:p>
    <w:p w14:paraId="1EA3E97B" w14:textId="77777777" w:rsidR="00325802" w:rsidRDefault="00325802"/>
    <w:sectPr w:rsidR="003258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7F"/>
    <w:rsid w:val="00325802"/>
    <w:rsid w:val="00670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BC58"/>
  <w15:chartTrackingRefBased/>
  <w15:docId w15:val="{421E4599-FABF-4298-B24A-5ACFE5B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17F"/>
    <w:pPr>
      <w:spacing w:after="0" w:line="240" w:lineRule="auto"/>
    </w:pPr>
    <w:rPr>
      <w:rFonts w:ascii="Calibri" w:hAnsi="Calibri" w:cs="Calibri"/>
      <w:kern w:val="0"/>
      <w14:ligatures w14:val="none"/>
    </w:rPr>
  </w:style>
  <w:style w:type="paragraph" w:styleId="berschrift1">
    <w:name w:val="heading 1"/>
    <w:basedOn w:val="Standard"/>
    <w:next w:val="Standard"/>
    <w:link w:val="berschrift1Zchn"/>
    <w:uiPriority w:val="9"/>
    <w:qFormat/>
    <w:rsid w:val="0067017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67017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67017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67017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67017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67017F"/>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67017F"/>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67017F"/>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67017F"/>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01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01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01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01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01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01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01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01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017F"/>
    <w:rPr>
      <w:rFonts w:eastAsiaTheme="majorEastAsia" w:cstheme="majorBidi"/>
      <w:color w:val="272727" w:themeColor="text1" w:themeTint="D8"/>
    </w:rPr>
  </w:style>
  <w:style w:type="paragraph" w:styleId="Titel">
    <w:name w:val="Title"/>
    <w:basedOn w:val="Standard"/>
    <w:next w:val="Standard"/>
    <w:link w:val="TitelZchn"/>
    <w:uiPriority w:val="10"/>
    <w:qFormat/>
    <w:rsid w:val="006701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6701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01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6701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017F"/>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67017F"/>
    <w:rPr>
      <w:i/>
      <w:iCs/>
      <w:color w:val="404040" w:themeColor="text1" w:themeTint="BF"/>
    </w:rPr>
  </w:style>
  <w:style w:type="paragraph" w:styleId="Listenabsatz">
    <w:name w:val="List Paragraph"/>
    <w:basedOn w:val="Standard"/>
    <w:uiPriority w:val="34"/>
    <w:qFormat/>
    <w:rsid w:val="0067017F"/>
    <w:pPr>
      <w:spacing w:after="160" w:line="259" w:lineRule="auto"/>
      <w:ind w:left="720"/>
      <w:contextualSpacing/>
    </w:pPr>
    <w:rPr>
      <w:rFonts w:asciiTheme="minorHAnsi" w:hAnsiTheme="minorHAnsi" w:cstheme="minorBidi"/>
      <w:kern w:val="2"/>
      <w14:ligatures w14:val="standardContextual"/>
    </w:rPr>
  </w:style>
  <w:style w:type="character" w:styleId="IntensiveHervorhebung">
    <w:name w:val="Intense Emphasis"/>
    <w:basedOn w:val="Absatz-Standardschriftart"/>
    <w:uiPriority w:val="21"/>
    <w:qFormat/>
    <w:rsid w:val="0067017F"/>
    <w:rPr>
      <w:i/>
      <w:iCs/>
      <w:color w:val="0F4761" w:themeColor="accent1" w:themeShade="BF"/>
    </w:rPr>
  </w:style>
  <w:style w:type="paragraph" w:styleId="IntensivesZitat">
    <w:name w:val="Intense Quote"/>
    <w:basedOn w:val="Standard"/>
    <w:next w:val="Standard"/>
    <w:link w:val="IntensivesZitatZchn"/>
    <w:uiPriority w:val="30"/>
    <w:qFormat/>
    <w:rsid w:val="0067017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67017F"/>
    <w:rPr>
      <w:i/>
      <w:iCs/>
      <w:color w:val="0F4761" w:themeColor="accent1" w:themeShade="BF"/>
    </w:rPr>
  </w:style>
  <w:style w:type="character" w:styleId="IntensiverVerweis">
    <w:name w:val="Intense Reference"/>
    <w:basedOn w:val="Absatz-Standardschriftart"/>
    <w:uiPriority w:val="32"/>
    <w:qFormat/>
    <w:rsid w:val="0067017F"/>
    <w:rPr>
      <w:b/>
      <w:bCs/>
      <w:smallCaps/>
      <w:color w:val="0F4761" w:themeColor="accent1" w:themeShade="BF"/>
      <w:spacing w:val="5"/>
    </w:rPr>
  </w:style>
  <w:style w:type="character" w:styleId="Hyperlink">
    <w:name w:val="Hyperlink"/>
    <w:basedOn w:val="Absatz-Standardschriftart"/>
    <w:uiPriority w:val="99"/>
    <w:semiHidden/>
    <w:unhideWhenUsed/>
    <w:rsid w:val="006701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8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fan.mansfeld@smekul.sach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rina.kober@smekul.sachsen.de" TargetMode="External"/><Relationship Id="rId5" Type="http://schemas.openxmlformats.org/officeDocument/2006/relationships/hyperlink" Target="https://mitdenken.sachsen.de/1042770" TargetMode="External"/><Relationship Id="rId4" Type="http://schemas.openxmlformats.org/officeDocument/2006/relationships/hyperlink" Target="https://mitdenken.sachsen.de/1042770"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2391</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Kretzschmar</dc:creator>
  <cp:keywords/>
  <dc:description/>
  <cp:lastModifiedBy>Antje Kretzschmar</cp:lastModifiedBy>
  <cp:revision>1</cp:revision>
  <dcterms:created xsi:type="dcterms:W3CDTF">2024-08-29T08:40:00Z</dcterms:created>
  <dcterms:modified xsi:type="dcterms:W3CDTF">2024-08-29T08:41:00Z</dcterms:modified>
</cp:coreProperties>
</file>